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Helvetica" w:cs="Helvetica" w:hAnsi="Helvetica" w:eastAsia="Helvetica"/>
          <w:color w:val="262626"/>
          <w:sz w:val="27"/>
          <w:szCs w:val="27"/>
          <w:u w:color="262626"/>
        </w:rPr>
      </w:pPr>
      <w:r>
        <w:rPr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„</w:t>
      </w:r>
      <w:r>
        <w:rPr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Die im Zusammenhang mit dem Sponsoring gemachten Aufwendungen k</w:t>
      </w:r>
      <w:r>
        <w:rPr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nnen sein</w:t>
      </w:r>
    </w:p>
    <w:p>
      <w:pPr>
        <w:pStyle w:val="Normal.0"/>
        <w:numPr>
          <w:ilvl w:val="0"/>
          <w:numId w:val="2"/>
        </w:numPr>
        <w:bidi w:val="0"/>
        <w:spacing w:line="390" w:lineRule="atLeast"/>
        <w:ind w:right="0"/>
        <w:jc w:val="left"/>
        <w:rPr>
          <w:rFonts w:ascii="Helvetica" w:cs="Helvetica" w:hAnsi="Helvetica" w:eastAsia="Helvetica"/>
          <w:color w:val="262626"/>
          <w:sz w:val="27"/>
          <w:szCs w:val="27"/>
          <w:rtl w:val="0"/>
        </w:rPr>
      </w:pPr>
      <w:r>
        <w:rPr>
          <w:rStyle w:val="Hyperlink.0"/>
          <w:rFonts w:ascii="Helvetica" w:cs="Helvetica" w:hAnsi="Helvetica" w:eastAsia="Helvetica"/>
          <w:color w:val="c04742"/>
          <w:sz w:val="27"/>
          <w:szCs w:val="27"/>
          <w:u w:color="c04742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c04742"/>
          <w:sz w:val="27"/>
          <w:szCs w:val="27"/>
          <w:u w:color="c04742"/>
        </w:rPr>
        <w:instrText xml:space="preserve"> HYPERLINK "https://de.wikipedia.org/wiki/Betriebsausgabe"</w:instrText>
      </w:r>
      <w:r>
        <w:rPr>
          <w:rStyle w:val="Hyperlink.0"/>
          <w:rFonts w:ascii="Helvetica" w:cs="Helvetica" w:hAnsi="Helvetica" w:eastAsia="Helvetica"/>
          <w:color w:val="c04742"/>
          <w:sz w:val="27"/>
          <w:szCs w:val="27"/>
          <w:u w:color="c04742"/>
        </w:rPr>
        <w:fldChar w:fldCharType="separate" w:fldLock="0"/>
      </w:r>
      <w:r>
        <w:rPr>
          <w:rStyle w:val="Hyperlink.0"/>
          <w:rFonts w:ascii="Helvetica" w:hAnsi="Helvetica"/>
          <w:color w:val="c04742"/>
          <w:sz w:val="27"/>
          <w:szCs w:val="27"/>
          <w:u w:color="c04742"/>
          <w:rtl w:val="0"/>
          <w:lang w:val="de-DE"/>
        </w:rPr>
        <w:t>Betriebsausgaben</w:t>
      </w:r>
      <w:r>
        <w:rPr>
          <w:rFonts w:ascii="Helvetica" w:cs="Helvetica" w:hAnsi="Helvetica" w:eastAsia="Helvetica"/>
          <w:color w:val="262626"/>
          <w:sz w:val="27"/>
          <w:szCs w:val="27"/>
        </w:rPr>
        <w:fldChar w:fldCharType="end" w:fldLock="0"/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 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i.S. des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 xml:space="preserve">§ 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4 Abs. 4 EStG,</w:t>
      </w:r>
    </w:p>
    <w:p>
      <w:pPr>
        <w:pStyle w:val="Normal.0"/>
        <w:numPr>
          <w:ilvl w:val="0"/>
          <w:numId w:val="2"/>
        </w:numPr>
        <w:bidi w:val="0"/>
        <w:spacing w:line="390" w:lineRule="atLeast"/>
        <w:ind w:right="0"/>
        <w:jc w:val="left"/>
        <w:rPr>
          <w:rFonts w:ascii="Helvetica" w:cs="Helvetica" w:hAnsi="Helvetica" w:eastAsia="Helvetica"/>
          <w:color w:val="262626"/>
          <w:sz w:val="27"/>
          <w:szCs w:val="27"/>
          <w:rtl w:val="0"/>
        </w:rPr>
      </w:pPr>
      <w:r>
        <w:rPr>
          <w:rStyle w:val="Hyperlink.0"/>
          <w:rFonts w:ascii="Helvetica" w:cs="Helvetica" w:hAnsi="Helvetica" w:eastAsia="Helvetica"/>
          <w:color w:val="c04742"/>
          <w:sz w:val="27"/>
          <w:szCs w:val="27"/>
          <w:u w:color="c04742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c04742"/>
          <w:sz w:val="27"/>
          <w:szCs w:val="27"/>
          <w:u w:color="c04742"/>
        </w:rPr>
        <w:instrText xml:space="preserve"> HYPERLINK "https://de.wikipedia.org/wiki/Spende"</w:instrText>
      </w:r>
      <w:r>
        <w:rPr>
          <w:rStyle w:val="Hyperlink.0"/>
          <w:rFonts w:ascii="Helvetica" w:cs="Helvetica" w:hAnsi="Helvetica" w:eastAsia="Helvetica"/>
          <w:color w:val="c04742"/>
          <w:sz w:val="27"/>
          <w:szCs w:val="27"/>
          <w:u w:color="c04742"/>
        </w:rPr>
        <w:fldChar w:fldCharType="separate" w:fldLock="0"/>
      </w:r>
      <w:r>
        <w:rPr>
          <w:rStyle w:val="Hyperlink.0"/>
          <w:rFonts w:ascii="Helvetica" w:hAnsi="Helvetica"/>
          <w:color w:val="c04742"/>
          <w:sz w:val="27"/>
          <w:szCs w:val="27"/>
          <w:u w:color="c04742"/>
          <w:rtl w:val="0"/>
          <w:lang w:val="de-DE"/>
        </w:rPr>
        <w:t>Spenden</w:t>
      </w:r>
      <w:r>
        <w:rPr>
          <w:rFonts w:ascii="Helvetica" w:cs="Helvetica" w:hAnsi="Helvetica" w:eastAsia="Helvetica"/>
          <w:color w:val="262626"/>
          <w:sz w:val="27"/>
          <w:szCs w:val="27"/>
        </w:rPr>
        <w:fldChar w:fldCharType="end" w:fldLock="0"/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, die unter den Voraussetzungen der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 xml:space="preserve">§§ 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10 b EStG, 9 Abs. 1 Nr. 2 KStG, 9 Nr. 5 GewStG abgezogen werden d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rfen.</w:t>
      </w:r>
    </w:p>
    <w:p>
      <w:pPr>
        <w:pStyle w:val="Normal.0"/>
        <w:spacing w:line="240" w:lineRule="atLeast"/>
        <w:outlineLvl w:val="5"/>
        <w:rPr>
          <w:rStyle w:val="Ohne"/>
          <w:rFonts w:ascii="Georgia" w:cs="Georgia" w:hAnsi="Georgia" w:eastAsia="Georgia"/>
          <w:b w:val="1"/>
          <w:bCs w:val="1"/>
          <w:caps w:val="1"/>
          <w:color w:val="d10a0a"/>
          <w:sz w:val="29"/>
          <w:szCs w:val="29"/>
          <w:u w:color="d10a0a"/>
        </w:rPr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color w:val="d10a0a"/>
          <w:sz w:val="29"/>
          <w:szCs w:val="29"/>
          <w:u w:color="d10a0a"/>
        </w:rPr>
        <w:br w:type="textWrapping"/>
      </w:r>
      <w:r>
        <w:rPr>
          <w:rStyle w:val="Ohne"/>
          <w:rFonts w:ascii="Georgia" w:hAnsi="Georgia"/>
          <w:b w:val="1"/>
          <w:bCs w:val="1"/>
          <w:caps w:val="1"/>
          <w:color w:val="d10a0a"/>
          <w:sz w:val="29"/>
          <w:szCs w:val="29"/>
          <w:u w:color="d10a0a"/>
          <w:rtl w:val="0"/>
          <w:lang w:val="de-DE"/>
        </w:rPr>
        <w:t>BER</w:t>
      </w:r>
      <w:r>
        <w:rPr>
          <w:rStyle w:val="Ohne"/>
          <w:rFonts w:ascii="Georgia" w:hAnsi="Georgia" w:hint="default"/>
          <w:b w:val="1"/>
          <w:bCs w:val="1"/>
          <w:caps w:val="1"/>
          <w:color w:val="d10a0a"/>
          <w:sz w:val="29"/>
          <w:szCs w:val="29"/>
          <w:u w:color="d10a0a"/>
          <w:rtl w:val="0"/>
          <w:lang w:val="de-DE"/>
        </w:rPr>
        <w:t>Ü</w:t>
      </w:r>
      <w:r>
        <w:rPr>
          <w:rStyle w:val="Ohne"/>
          <w:rFonts w:ascii="Georgia" w:hAnsi="Georgia"/>
          <w:b w:val="1"/>
          <w:bCs w:val="1"/>
          <w:caps w:val="1"/>
          <w:color w:val="d10a0a"/>
          <w:sz w:val="29"/>
          <w:szCs w:val="29"/>
          <w:u w:color="d10a0a"/>
          <w:rtl w:val="0"/>
          <w:lang w:val="de-DE"/>
        </w:rPr>
        <w:t>CKSICHTIGUNG ALS BETRIEBSAUSGABEN</w:t>
      </w:r>
    </w:p>
    <w:p>
      <w:pPr>
        <w:pStyle w:val="Normal.0"/>
        <w:rPr>
          <w:rStyle w:val="Ohne"/>
          <w:rFonts w:ascii="Helvetica" w:cs="Helvetica" w:hAnsi="Helvetica" w:eastAsia="Helvetica"/>
          <w:color w:val="262626"/>
          <w:sz w:val="27"/>
          <w:szCs w:val="27"/>
          <w:u w:color="262626"/>
        </w:rPr>
      </w:pP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Aufwendungen des Sponsors sind Betriebsausgaben, wenn der Sponsor wirtschaftliche Vorteile, die insbesondere in der Sicherung oder Erh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hung seines unternehmerischen Ansehens liegen k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nnen (vgl. BFH vom 3. Februar 1993, I R 37/91, BStBl 1993 II S. 441, 445),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sein Unternehmen erstrebt oder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Produkte seines Unternehmens werben will. Das ist insbesondere der Fall, wenn der Empf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nger der Leistungen auf Plakaten, Veranstaltungshinweisen, in Ausstellungskatalogen, auf den von ihm benutzten Fahrzeugen oder anderen Gegenst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nden auf das Unternehmen oder auf die Produkte des Sponsors werbewirksam hinweist. Die Berichterstattung in Zeitungen, Rundfunk oder Fernsehen kann einen wirtschaftlichen Vorteil, den der Sponsor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sich anstrebt, begr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nden, insbesondere wenn sie in seine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ffentlichkeitsarbeit eingebunden ist oder der Sponsor an Pressekonferenzen oder anderen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ffentlichen Veranstaltungen des Empf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ngers mitwirken und eigene Erkl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rungen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ber sein Unternehmen oder seine Produkte abgeben kann.</w:t>
      </w:r>
    </w:p>
    <w:p>
      <w:pPr>
        <w:pStyle w:val="Normal.0"/>
        <w:rPr>
          <w:rStyle w:val="Ohne"/>
          <w:rFonts w:ascii="Helvetica" w:cs="Helvetica" w:hAnsi="Helvetica" w:eastAsia="Helvetica"/>
          <w:color w:val="262626"/>
          <w:sz w:val="27"/>
          <w:szCs w:val="27"/>
          <w:u w:color="262626"/>
        </w:rPr>
      </w:pP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Wirtschaftliche Vorteile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das Unternehmen des Sponsors k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nnen auch dadurch erreicht werden, dass der Sponsor durch Verwendung des Namens, von Emblemen oder Logos des Empf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ngers oder in anderer Weise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ffentlichkeitswirksam auf seine Leistungen aufmerksam macht.</w:t>
      </w:r>
    </w:p>
    <w:p>
      <w:pPr>
        <w:pStyle w:val="Normal.0"/>
        <w:rPr>
          <w:rStyle w:val="Ohne"/>
          <w:rFonts w:ascii="Helvetica" w:cs="Helvetica" w:hAnsi="Helvetica" w:eastAsia="Helvetica"/>
          <w:color w:val="262626"/>
          <w:sz w:val="27"/>
          <w:szCs w:val="27"/>
          <w:u w:color="262626"/>
        </w:rPr>
      </w:pP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die Ber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cksichtigung als Betriebsausgaben kommt es nicht darauf an, ob die Leistungen notwendig,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blich oder zweckm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äß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ig sind; die Aufwendungen d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rfen auch dann als Betriebsausgaben abgezogen werden, wenn die Geld- oder Sachleistungen des Sponsors und die erstrebten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"https://de.wikipedia.org/wiki/Werbeziel"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Werbeziele</w:t>
      </w:r>
      <w:r>
        <w:rPr/>
        <w:fldChar w:fldCharType="end" w:fldLock="0"/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 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das Unternehmen nicht gleichwertig sind. Bei einem krassen Missverh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ltnis zwischen den Leistungen des Sponsors und dem erstrebten wirtschaftlichen Vorteil ist der Betriebsausgabenabzug allerdings zu versagen (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 xml:space="preserve">§ 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4 Abs. 5 Satz 1 Nr. 7 EStG).</w:t>
      </w:r>
    </w:p>
    <w:p>
      <w:pPr>
        <w:pStyle w:val="Normal.0"/>
        <w:rPr>
          <w:rStyle w:val="Ohne"/>
          <w:rFonts w:ascii="Helvetica" w:cs="Helvetica" w:hAnsi="Helvetica" w:eastAsia="Helvetica"/>
          <w:color w:val="262626"/>
          <w:sz w:val="27"/>
          <w:szCs w:val="27"/>
          <w:u w:color="262626"/>
        </w:rPr>
      </w:pP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Leistungen des Sponsors im Rahmen des Sponsoring-Vertrags, die die Voraussetzungen der RdNrn. 3, 4 und 5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den Betriebsausgabenabzug erf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 xml:space="preserve">llen, sind keine Geschenke i. S. des 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 xml:space="preserve">§ 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4 Abs. 5 Satz 1 Nr. 1 EStG.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"https://de.wikipedia.org/wiki/Sponsoring#cite_note-28"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[28]</w:t>
      </w:r>
      <w:r>
        <w:rPr/>
        <w:fldChar w:fldCharType="end" w:fldLock="0"/>
      </w:r>
    </w:p>
    <w:p>
      <w:pPr>
        <w:pStyle w:val="Normal.0"/>
        <w:spacing w:line="240" w:lineRule="atLeast"/>
        <w:outlineLvl w:val="5"/>
        <w:rPr>
          <w:rStyle w:val="Ohne"/>
          <w:rFonts w:ascii="Georgia" w:cs="Georgia" w:hAnsi="Georgia" w:eastAsia="Georgia"/>
          <w:b w:val="1"/>
          <w:bCs w:val="1"/>
          <w:caps w:val="1"/>
          <w:color w:val="d10a0a"/>
          <w:sz w:val="29"/>
          <w:szCs w:val="29"/>
          <w:u w:color="d10a0a"/>
        </w:rPr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color w:val="d10a0a"/>
          <w:sz w:val="29"/>
          <w:szCs w:val="29"/>
          <w:u w:color="d10a0a"/>
        </w:rPr>
        <w:br w:type="textWrapping"/>
      </w:r>
      <w:r>
        <w:rPr>
          <w:rStyle w:val="Ohne"/>
          <w:rFonts w:ascii="Georgia" w:hAnsi="Georgia"/>
          <w:b w:val="1"/>
          <w:bCs w:val="1"/>
          <w:caps w:val="1"/>
          <w:color w:val="d10a0a"/>
          <w:sz w:val="29"/>
          <w:szCs w:val="29"/>
          <w:u w:color="d10a0a"/>
          <w:rtl w:val="0"/>
          <w:lang w:val="de-DE"/>
        </w:rPr>
        <w:t>BER</w:t>
      </w:r>
      <w:r>
        <w:rPr>
          <w:rStyle w:val="Ohne"/>
          <w:rFonts w:ascii="Georgia" w:hAnsi="Georgia" w:hint="default"/>
          <w:b w:val="1"/>
          <w:bCs w:val="1"/>
          <w:caps w:val="1"/>
          <w:color w:val="d10a0a"/>
          <w:sz w:val="29"/>
          <w:szCs w:val="29"/>
          <w:u w:color="d10a0a"/>
          <w:rtl w:val="0"/>
          <w:lang w:val="de-DE"/>
        </w:rPr>
        <w:t>Ü</w:t>
      </w:r>
      <w:r>
        <w:rPr>
          <w:rStyle w:val="Ohne"/>
          <w:rFonts w:ascii="Georgia" w:hAnsi="Georgia"/>
          <w:b w:val="1"/>
          <w:bCs w:val="1"/>
          <w:caps w:val="1"/>
          <w:color w:val="d10a0a"/>
          <w:sz w:val="29"/>
          <w:szCs w:val="29"/>
          <w:u w:color="d10a0a"/>
          <w:rtl w:val="0"/>
          <w:lang w:val="de-DE"/>
        </w:rPr>
        <w:t>CKSICHTIGUNG ALS SPENDE</w:t>
      </w:r>
    </w:p>
    <w:p>
      <w:pPr>
        <w:pStyle w:val="Normal.0"/>
      </w:pP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Zuwendungen des Sponsors, die keine Betriebsausgaben sind, sind als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"https://de.wikipedia.org/wiki/Spende"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Spenden</w:t>
      </w:r>
      <w:r>
        <w:rPr/>
        <w:fldChar w:fldCharType="end" w:fldLock="0"/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 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(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 xml:space="preserve">§ 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10 b EStG) zu behandeln, wenn sie zur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ö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rderung steuerbeg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nstigter Zwecke freiwillig oder aufgrund einer freiwillig eingegangenen Rechtspflicht erbracht werden, kein Entgelt 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ü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r eine bestimmte Leistung des Empf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ngers sind und nicht in einem tats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ä</w:t>
      </w:r>
      <w:r>
        <w:rPr>
          <w:rStyle w:val="Ohne"/>
          <w:rFonts w:ascii="Helvetica" w:hAnsi="Helvetica"/>
          <w:color w:val="262626"/>
          <w:sz w:val="27"/>
          <w:szCs w:val="27"/>
          <w:u w:color="262626"/>
          <w:rtl w:val="0"/>
          <w:lang w:val="de-DE"/>
        </w:rPr>
        <w:t>chlichen wirtschaftlichen Zusammenhang mit dessen Leistungen stehen (BFH vom 25. November 1987, I R 126/85, BStBl 1988 II S. 220; vom 12. September 1990, I R 65/86, BStBl 1991 II S. 258).</w:t>
      </w:r>
      <w:r>
        <w:rPr>
          <w:rStyle w:val="Ohne"/>
          <w:rFonts w:ascii="Helvetica" w:hAnsi="Helvetica" w:hint="default"/>
          <w:color w:val="262626"/>
          <w:sz w:val="27"/>
          <w:szCs w:val="27"/>
          <w:u w:color="262626"/>
          <w:rtl w:val="0"/>
          <w:lang w:val="de-DE"/>
        </w:rPr>
        <w:t>“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color w:val="c04742"/>
      <w:u w:color="c04742"/>
    </w:rPr>
  </w:style>
  <w:style w:type="numbering" w:styleId="Importierter Stil: 1">
    <w:name w:val="Importierter Stil: 1"/>
    <w:pPr>
      <w:numPr>
        <w:numId w:val="1"/>
      </w:numPr>
    </w:pPr>
  </w:style>
  <w:style w:type="character" w:styleId="Hyperlink.1">
    <w:name w:val="Hyperlink.1"/>
    <w:basedOn w:val="Ohne"/>
    <w:next w:val="Hyperlink.1"/>
    <w:rPr>
      <w:color w:val="c04742"/>
      <w:sz w:val="27"/>
      <w:szCs w:val="27"/>
      <w:u w:color="c0474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